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6F" w:rsidRDefault="008B69B4">
      <w:bookmarkStart w:id="0" w:name="_GoBack"/>
      <w:bookmarkEnd w:id="0"/>
      <w:r>
        <w:tab/>
        <w:t xml:space="preserve">There was a regular meeting of the Flemingsburg City Council Monday, September 14, 2015, at 7:00 p.m. in the City Annex.  Council members present were:  Ricky Hurst, Scott Manning, Georgianna Sparks, Meredith Story, and Van Alexander.  Kathy Moore was absent.  Mayor Martin L. </w:t>
      </w:r>
      <w:proofErr w:type="spellStart"/>
      <w:r>
        <w:t>Voiers</w:t>
      </w:r>
      <w:proofErr w:type="spellEnd"/>
      <w:r>
        <w:t xml:space="preserve"> presided.</w:t>
      </w:r>
    </w:p>
    <w:p w:rsidR="008B69B4" w:rsidRDefault="008B69B4">
      <w:r>
        <w:tab/>
        <w:t>Councilman Alexander led the Pledge of Allegiance.  Minutes of the August 10</w:t>
      </w:r>
      <w:r w:rsidRPr="008B69B4">
        <w:rPr>
          <w:vertAlign w:val="superscript"/>
        </w:rPr>
        <w:t>th</w:t>
      </w:r>
      <w:r>
        <w:t xml:space="preserve"> </w:t>
      </w:r>
      <w:r w:rsidR="00EA2AA5">
        <w:t>and September 1</w:t>
      </w:r>
      <w:r w:rsidR="00EA2AA5" w:rsidRPr="00EA2AA5">
        <w:rPr>
          <w:vertAlign w:val="superscript"/>
        </w:rPr>
        <w:t>st</w:t>
      </w:r>
      <w:r w:rsidR="00EA2AA5">
        <w:t xml:space="preserve"> </w:t>
      </w:r>
      <w:r>
        <w:t>meeting</w:t>
      </w:r>
      <w:r w:rsidR="00EA2AA5">
        <w:t>s</w:t>
      </w:r>
      <w:r>
        <w:t xml:space="preserve"> were presented.  Councilman Manning moved to approve.  Councilman Hurst seconded the motion.  Motion carried.</w:t>
      </w:r>
    </w:p>
    <w:p w:rsidR="005C7828" w:rsidRDefault="005C7828">
      <w:r>
        <w:tab/>
        <w:t xml:space="preserve">Crystal </w:t>
      </w:r>
      <w:proofErr w:type="spellStart"/>
      <w:r>
        <w:t>Ruark</w:t>
      </w:r>
      <w:proofErr w:type="spellEnd"/>
      <w:r>
        <w:t>, Fleming County Chamber Executive Director, provided the Chamber report.</w:t>
      </w:r>
    </w:p>
    <w:p w:rsidR="005C7828" w:rsidRDefault="005C7828">
      <w:r>
        <w:tab/>
        <w:t xml:space="preserve">Mayor </w:t>
      </w:r>
      <w:proofErr w:type="spellStart"/>
      <w:r>
        <w:t>Voiers</w:t>
      </w:r>
      <w:proofErr w:type="spellEnd"/>
      <w:r>
        <w:t xml:space="preserve"> presented an Assumption Agreement between </w:t>
      </w:r>
      <w:r w:rsidR="006474D6">
        <w:t>Kentucky Regional Cable Commission of which the City of Flemingsburg is a member and the Charter Communications, Inc.  Councilman Hurst moved to approve.  Councilman Manning seconded the motion.  Council voted as follows:  Hurst-yes, Manning-yes, Sparks-yes, Story-yes, and Alexander-yes.  Motion carried.</w:t>
      </w:r>
    </w:p>
    <w:p w:rsidR="006474D6" w:rsidRDefault="006474D6" w:rsidP="006474D6">
      <w:r>
        <w:tab/>
        <w:t xml:space="preserve">Assistant City Clerk </w:t>
      </w:r>
      <w:proofErr w:type="spellStart"/>
      <w:r>
        <w:t>Joetta</w:t>
      </w:r>
      <w:proofErr w:type="spellEnd"/>
      <w:r>
        <w:t xml:space="preserve"> Marshall presented the second reading of Ordinance No. 09-15-1 regarding the Fleming Mason Franchise agreement.  Councilwoman Sparks made a motion to approve.  Councilman Story seconded the motion.  A roll call was given with Council voting as follows:</w:t>
      </w:r>
      <w:r w:rsidRPr="006474D6">
        <w:t xml:space="preserve"> </w:t>
      </w:r>
      <w:r>
        <w:t xml:space="preserve"> Hurst-yes, Manning-yes, Sparks-yes, Story-yes, and Alexander-yes.  Motion carried.</w:t>
      </w:r>
    </w:p>
    <w:p w:rsidR="006474D6" w:rsidRDefault="006474D6" w:rsidP="006474D6">
      <w:pPr>
        <w:ind w:firstLine="720"/>
      </w:pPr>
      <w:r>
        <w:rPr>
          <w:rFonts w:ascii="Calibri" w:hAnsi="Calibri"/>
        </w:rPr>
        <w:t xml:space="preserve">Resolution No. 15-09-1 was presented authorizing the filing of transportation alternative application for streetscape improvements.  Councilwoman Sparks moved to approve.  Councilman Alexander seconded the motion.   </w:t>
      </w:r>
      <w:r>
        <w:t>Council voted as follows:  Hurst-yes, Manning-yes, Sparks-yes, Story-yes, and Alexander-yes.  Motion carried.</w:t>
      </w:r>
    </w:p>
    <w:p w:rsidR="006474D6" w:rsidRDefault="006474D6" w:rsidP="006474D6">
      <w:pPr>
        <w:spacing w:after="0" w:line="240" w:lineRule="auto"/>
        <w:ind w:firstLine="720"/>
        <w:rPr>
          <w:rFonts w:ascii="Calibri" w:hAnsi="Calibri"/>
        </w:rPr>
      </w:pPr>
    </w:p>
    <w:p w:rsidR="006474D6" w:rsidRDefault="006474D6" w:rsidP="006474D6">
      <w:pPr>
        <w:ind w:firstLine="720"/>
      </w:pPr>
      <w:r>
        <w:rPr>
          <w:rFonts w:ascii="Calibri" w:hAnsi="Calibri"/>
        </w:rPr>
        <w:t xml:space="preserve">Resolution No. 15-09-2 was presented adopting the Buffalo Trace Regional Hazard Mitigation Plan update.  Councilman Hurst moved to approve.  Councilman Manning seconded the motion.  </w:t>
      </w:r>
      <w:r>
        <w:t>Council voted as follows:  Hurst-yes, Manning-yes, Sparks-yes, Story-yes, and Alexander-yes.  Motion carried.</w:t>
      </w:r>
    </w:p>
    <w:p w:rsidR="006474D6" w:rsidRDefault="006474D6" w:rsidP="006474D6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474D6" w:rsidRDefault="006474D6" w:rsidP="004F6A13">
      <w:pPr>
        <w:ind w:firstLine="720"/>
      </w:pPr>
      <w:r>
        <w:rPr>
          <w:rFonts w:ascii="Calibri" w:hAnsi="Calibri"/>
        </w:rPr>
        <w:t xml:space="preserve">Resolution No. 15-09-3 was presented appointing an applicant agent for FEMA disaster #4218.  Mayor </w:t>
      </w:r>
      <w:proofErr w:type="spellStart"/>
      <w:r>
        <w:rPr>
          <w:rFonts w:ascii="Calibri" w:hAnsi="Calibri"/>
        </w:rPr>
        <w:t>Voiers</w:t>
      </w:r>
      <w:proofErr w:type="spellEnd"/>
      <w:r>
        <w:rPr>
          <w:rFonts w:ascii="Calibri" w:hAnsi="Calibri"/>
        </w:rPr>
        <w:t xml:space="preserve"> and Dennis Masters, Public Works Superintendent, were named as applicant agents.  Councilman Story moved to approve.  Councilman Manning seconded the motion.  </w:t>
      </w:r>
      <w:r>
        <w:t>Council voted as follows:  Hurst-yes, Manning-yes, Sparks-yes, Story-yes, and Alexander-yes.  Motion carried.</w:t>
      </w:r>
    </w:p>
    <w:p w:rsidR="004F6A13" w:rsidRPr="004F6A13" w:rsidRDefault="004F6A13" w:rsidP="004F6A13">
      <w:pPr>
        <w:pStyle w:val="TxBrt2"/>
        <w:widowControl/>
        <w:autoSpaceDE/>
        <w:autoSpaceDN/>
        <w:adjustRightInd/>
        <w:spacing w:line="360" w:lineRule="auto"/>
        <w:ind w:firstLine="720"/>
        <w:rPr>
          <w:rFonts w:ascii="Calibri" w:hAnsi="Calibri"/>
          <w:sz w:val="22"/>
          <w:szCs w:val="22"/>
        </w:rPr>
      </w:pPr>
      <w:r w:rsidRPr="004F6A13">
        <w:rPr>
          <w:rFonts w:ascii="Calibri" w:hAnsi="Calibri"/>
          <w:sz w:val="22"/>
          <w:szCs w:val="22"/>
        </w:rPr>
        <w:t>Financial reports were included in the Council packets.</w:t>
      </w:r>
    </w:p>
    <w:p w:rsidR="004F6A13" w:rsidRPr="004F6A13" w:rsidRDefault="004F6A13" w:rsidP="004F6A13">
      <w:pPr>
        <w:pStyle w:val="TxBrt2"/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</w:rPr>
      </w:pPr>
      <w:r w:rsidRPr="004F6A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Greg Boling presented the </w:t>
      </w:r>
      <w:r w:rsidRPr="004F6A13">
        <w:rPr>
          <w:rFonts w:ascii="Calibri" w:hAnsi="Calibri"/>
          <w:sz w:val="22"/>
          <w:szCs w:val="22"/>
        </w:rPr>
        <w:t>codes enforcement</w:t>
      </w:r>
      <w:r>
        <w:rPr>
          <w:rFonts w:ascii="Calibri" w:hAnsi="Calibri"/>
          <w:sz w:val="22"/>
          <w:szCs w:val="22"/>
        </w:rPr>
        <w:t xml:space="preserve"> report.</w:t>
      </w:r>
    </w:p>
    <w:p w:rsidR="004F6A13" w:rsidRDefault="004F6A13" w:rsidP="004F6A13">
      <w:pPr>
        <w:pStyle w:val="TxBrt2"/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</w:rPr>
      </w:pPr>
      <w:r w:rsidRPr="004F6A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Dave Gray provided a written report for FCA-TV.</w:t>
      </w:r>
    </w:p>
    <w:p w:rsidR="004F6A13" w:rsidRPr="004F6A13" w:rsidRDefault="004F6A13" w:rsidP="004F6A13">
      <w:pPr>
        <w:pStyle w:val="TxBrt2"/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Police Chief Randy </w:t>
      </w:r>
      <w:proofErr w:type="spellStart"/>
      <w:r>
        <w:rPr>
          <w:rFonts w:ascii="Calibri" w:hAnsi="Calibri"/>
          <w:sz w:val="22"/>
          <w:szCs w:val="22"/>
        </w:rPr>
        <w:t>Sergent</w:t>
      </w:r>
      <w:proofErr w:type="spellEnd"/>
      <w:r>
        <w:rPr>
          <w:rFonts w:ascii="Calibri" w:hAnsi="Calibri"/>
          <w:sz w:val="22"/>
          <w:szCs w:val="22"/>
        </w:rPr>
        <w:t xml:space="preserve"> presented the Police Dept. report.</w:t>
      </w:r>
    </w:p>
    <w:p w:rsidR="004F6A13" w:rsidRDefault="004F6A13" w:rsidP="004F6A13">
      <w:pPr>
        <w:pStyle w:val="TxBrt2"/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</w:rPr>
      </w:pPr>
      <w:r w:rsidRPr="004F6A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Dennis Masters presented the Public Works report.</w:t>
      </w:r>
    </w:p>
    <w:p w:rsidR="004F6A13" w:rsidRDefault="004F6A13" w:rsidP="004F6A13">
      <w:pPr>
        <w:pStyle w:val="TxBrt2"/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Joe Dunaway presented the report for Water, Sewer and Gas.</w:t>
      </w:r>
    </w:p>
    <w:p w:rsidR="004F6A13" w:rsidRDefault="004F6A13" w:rsidP="004F6A13">
      <w:pPr>
        <w:ind w:firstLine="720"/>
      </w:pPr>
      <w:r>
        <w:rPr>
          <w:rFonts w:ascii="Calibri" w:hAnsi="Calibri"/>
        </w:rPr>
        <w:t xml:space="preserve">Councilman Story reported that the Finance Committee had reviewed an application from </w:t>
      </w:r>
      <w:proofErr w:type="spellStart"/>
      <w:r>
        <w:rPr>
          <w:rFonts w:ascii="Calibri" w:hAnsi="Calibri"/>
        </w:rPr>
        <w:t>Hypac</w:t>
      </w:r>
      <w:proofErr w:type="spellEnd"/>
      <w:r>
        <w:rPr>
          <w:rFonts w:ascii="Calibri" w:hAnsi="Calibri"/>
        </w:rPr>
        <w:t xml:space="preserve"> for the Business Incentive Plan.  The Committee recommended approving the maximum funding for the plan.  Councilman Story made a motion to approve.  Councilman Manning seconded the motion.   </w:t>
      </w:r>
      <w:r>
        <w:lastRenderedPageBreak/>
        <w:t>Council voted as follows:  Hurst-yes, Manning-yes, Sparks-yes, Story-yes, and Alexander-yes.  Motion carried.</w:t>
      </w:r>
    </w:p>
    <w:p w:rsidR="004F6A13" w:rsidRDefault="004F6A13" w:rsidP="004F6A13">
      <w:pPr>
        <w:ind w:firstLine="720"/>
      </w:pPr>
      <w:r>
        <w:t xml:space="preserve">Council discussed a request by Ken </w:t>
      </w:r>
      <w:proofErr w:type="spellStart"/>
      <w:r>
        <w:t>Macht</w:t>
      </w:r>
      <w:proofErr w:type="spellEnd"/>
      <w:r>
        <w:t xml:space="preserve"> to be fully reimbursed</w:t>
      </w:r>
      <w:r w:rsidR="00DE75FF">
        <w:t xml:space="preserve"> for damages that occurred to his property when sewer backed up into his building.  The City had originally agreed to reimburse half the damages</w:t>
      </w:r>
      <w:r w:rsidR="000A37B7">
        <w:t>, $300</w:t>
      </w:r>
      <w:r w:rsidR="00DE75FF">
        <w:t>.  No decision</w:t>
      </w:r>
      <w:r w:rsidR="000A37B7">
        <w:t xml:space="preserve"> was made.</w:t>
      </w:r>
    </w:p>
    <w:p w:rsidR="000A37B7" w:rsidRDefault="000A37B7" w:rsidP="004F6A13">
      <w:pPr>
        <w:ind w:firstLine="720"/>
      </w:pPr>
      <w:r>
        <w:t>There being no further business Councilman Manning moved to adjourn at 8:00 p.m.</w:t>
      </w:r>
    </w:p>
    <w:p w:rsidR="000A37B7" w:rsidRDefault="000A37B7" w:rsidP="004F6A13">
      <w:pPr>
        <w:ind w:firstLine="720"/>
      </w:pPr>
    </w:p>
    <w:p w:rsidR="000A37B7" w:rsidRDefault="000A37B7" w:rsidP="004F6A13">
      <w:pPr>
        <w:ind w:firstLine="720"/>
      </w:pPr>
    </w:p>
    <w:p w:rsidR="000A37B7" w:rsidRDefault="000A37B7" w:rsidP="004F6A1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:rsidR="000A37B7" w:rsidRDefault="000A37B7" w:rsidP="004F6A1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0A37B7" w:rsidRDefault="000A37B7" w:rsidP="000A37B7">
      <w:r>
        <w:t>ATTESTED:</w:t>
      </w:r>
    </w:p>
    <w:p w:rsidR="000A37B7" w:rsidRDefault="000A37B7" w:rsidP="000A37B7"/>
    <w:p w:rsidR="000A37B7" w:rsidRDefault="000A37B7" w:rsidP="000A37B7">
      <w:r>
        <w:t>___________________________________</w:t>
      </w:r>
    </w:p>
    <w:p w:rsidR="000A37B7" w:rsidRDefault="000A37B7" w:rsidP="000A37B7">
      <w:r>
        <w:t>Joy Story Roark, City Clerk/Treasurer</w:t>
      </w:r>
    </w:p>
    <w:p w:rsidR="004F6A13" w:rsidRPr="004F6A13" w:rsidRDefault="004F6A13" w:rsidP="004F6A13">
      <w:pPr>
        <w:pStyle w:val="TxBrt2"/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</w:rPr>
      </w:pPr>
    </w:p>
    <w:p w:rsidR="004F6A13" w:rsidRDefault="004F6A13" w:rsidP="004F6A13">
      <w:pPr>
        <w:ind w:firstLine="720"/>
      </w:pPr>
    </w:p>
    <w:p w:rsidR="006474D6" w:rsidRDefault="006474D6" w:rsidP="006474D6">
      <w:pPr>
        <w:spacing w:after="0" w:line="240" w:lineRule="auto"/>
        <w:ind w:left="720"/>
        <w:rPr>
          <w:rFonts w:ascii="Calibri" w:hAnsi="Calibri"/>
        </w:rPr>
      </w:pPr>
    </w:p>
    <w:p w:rsidR="006474D6" w:rsidRDefault="006474D6" w:rsidP="006474D6"/>
    <w:p w:rsidR="006474D6" w:rsidRDefault="006474D6"/>
    <w:sectPr w:rsidR="0064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710B"/>
    <w:multiLevelType w:val="hybridMultilevel"/>
    <w:tmpl w:val="ED5CAA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B4"/>
    <w:rsid w:val="00085100"/>
    <w:rsid w:val="00093C6D"/>
    <w:rsid w:val="000A37B7"/>
    <w:rsid w:val="000F4C2B"/>
    <w:rsid w:val="00123201"/>
    <w:rsid w:val="001243E9"/>
    <w:rsid w:val="00134335"/>
    <w:rsid w:val="001440CC"/>
    <w:rsid w:val="0017104E"/>
    <w:rsid w:val="00190D26"/>
    <w:rsid w:val="002042AB"/>
    <w:rsid w:val="002F4F5C"/>
    <w:rsid w:val="00340500"/>
    <w:rsid w:val="00344715"/>
    <w:rsid w:val="003920E4"/>
    <w:rsid w:val="003A16E0"/>
    <w:rsid w:val="003B1768"/>
    <w:rsid w:val="00420953"/>
    <w:rsid w:val="00437B22"/>
    <w:rsid w:val="00446319"/>
    <w:rsid w:val="004E6A09"/>
    <w:rsid w:val="004F6A13"/>
    <w:rsid w:val="00512B7A"/>
    <w:rsid w:val="005523E2"/>
    <w:rsid w:val="00567C52"/>
    <w:rsid w:val="0058361D"/>
    <w:rsid w:val="005C7828"/>
    <w:rsid w:val="005F3D3E"/>
    <w:rsid w:val="00607A00"/>
    <w:rsid w:val="00627F31"/>
    <w:rsid w:val="006468EB"/>
    <w:rsid w:val="006474D6"/>
    <w:rsid w:val="00654C8D"/>
    <w:rsid w:val="0066160E"/>
    <w:rsid w:val="006673E6"/>
    <w:rsid w:val="00692FFA"/>
    <w:rsid w:val="007102C8"/>
    <w:rsid w:val="00741C87"/>
    <w:rsid w:val="00776A45"/>
    <w:rsid w:val="007D7B65"/>
    <w:rsid w:val="007D7E17"/>
    <w:rsid w:val="0081243E"/>
    <w:rsid w:val="0081592B"/>
    <w:rsid w:val="00833E36"/>
    <w:rsid w:val="008B69B4"/>
    <w:rsid w:val="008D4BDA"/>
    <w:rsid w:val="0094080F"/>
    <w:rsid w:val="0099790B"/>
    <w:rsid w:val="00A01A39"/>
    <w:rsid w:val="00A664EC"/>
    <w:rsid w:val="00A82425"/>
    <w:rsid w:val="00B44463"/>
    <w:rsid w:val="00B477A3"/>
    <w:rsid w:val="00C2073A"/>
    <w:rsid w:val="00C57AB2"/>
    <w:rsid w:val="00C57C72"/>
    <w:rsid w:val="00CF217A"/>
    <w:rsid w:val="00D34349"/>
    <w:rsid w:val="00DB6148"/>
    <w:rsid w:val="00DD6E46"/>
    <w:rsid w:val="00DE75FF"/>
    <w:rsid w:val="00E24881"/>
    <w:rsid w:val="00E91415"/>
    <w:rsid w:val="00EA2AA5"/>
    <w:rsid w:val="00EB6B1D"/>
    <w:rsid w:val="00EC0B07"/>
    <w:rsid w:val="00ED246F"/>
    <w:rsid w:val="00ED2F05"/>
    <w:rsid w:val="00F33C08"/>
    <w:rsid w:val="00F82382"/>
    <w:rsid w:val="00FD69F2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92985-F161-4786-937A-35D4FABD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2">
    <w:name w:val="TxBr_t2"/>
    <w:basedOn w:val="Normal"/>
    <w:rsid w:val="004F6A13"/>
    <w:pPr>
      <w:widowControl w:val="0"/>
      <w:autoSpaceDE w:val="0"/>
      <w:autoSpaceDN w:val="0"/>
      <w:adjustRightInd w:val="0"/>
      <w:spacing w:after="0" w:line="289" w:lineRule="atLeast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dcterms:created xsi:type="dcterms:W3CDTF">2015-09-25T12:19:00Z</dcterms:created>
  <dcterms:modified xsi:type="dcterms:W3CDTF">2015-09-25T12:19:00Z</dcterms:modified>
</cp:coreProperties>
</file>